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15320A9B" w14:textId="4EC02FFD" w:rsidR="00FA2D92" w:rsidRDefault="00C60840">
              <w:pPr>
                <w:pStyle w:val="Publishwithline"/>
              </w:pPr>
              <w:r>
                <w:t>Décoder ce que l’on ressent : nos émotions révèlent des besoins</w:t>
              </w:r>
            </w:p>
          </w:sdtContent>
        </w:sdt>
        <w:p w14:paraId="3BCD8AB1" w14:textId="77777777" w:rsidR="00FA2D92" w:rsidRDefault="00FA2D92">
          <w:pPr>
            <w:pStyle w:val="underline"/>
          </w:pPr>
        </w:p>
        <w:p w14:paraId="574E6C7C" w14:textId="77777777" w:rsidR="00FA2D92" w:rsidRDefault="00FD38A4">
          <w:pPr>
            <w:pStyle w:val="PadderBetweenControlandBody"/>
          </w:pPr>
        </w:p>
      </w:sdtContent>
    </w:sdt>
    <w:p w14:paraId="76A4B61F" w14:textId="7B9A720D" w:rsidR="00FA2D92" w:rsidRPr="005C17CD" w:rsidRDefault="005C17C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 Gérer ses émotions n’implique pas de les cont</w:t>
      </w:r>
      <w:r w:rsidR="001145C2"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</w:rPr>
        <w:t>ô</w:t>
      </w:r>
      <w:r w:rsidR="001145C2">
        <w:rPr>
          <w:i/>
          <w:iCs/>
          <w:sz w:val="28"/>
          <w:szCs w:val="28"/>
        </w:rPr>
        <w:t xml:space="preserve">ler ni de les combattre, mais de les accueillir en tenant compte du message qu’elles véhiculent » </w:t>
      </w:r>
      <w:proofErr w:type="spellStart"/>
      <w:r w:rsidR="001145C2">
        <w:rPr>
          <w:i/>
          <w:iCs/>
          <w:sz w:val="28"/>
          <w:szCs w:val="28"/>
        </w:rPr>
        <w:t>christel</w:t>
      </w:r>
      <w:proofErr w:type="spellEnd"/>
      <w:r w:rsidR="001145C2">
        <w:rPr>
          <w:i/>
          <w:iCs/>
          <w:sz w:val="28"/>
          <w:szCs w:val="28"/>
        </w:rPr>
        <w:t xml:space="preserve"> </w:t>
      </w:r>
      <w:proofErr w:type="spellStart"/>
      <w:r w:rsidR="001145C2">
        <w:rPr>
          <w:i/>
          <w:iCs/>
          <w:sz w:val="28"/>
          <w:szCs w:val="28"/>
        </w:rPr>
        <w:t>Petitcollin</w:t>
      </w:r>
      <w:proofErr w:type="spellEnd"/>
    </w:p>
    <w:p w14:paraId="0D20356D" w14:textId="5FD8BB4D" w:rsidR="005C17CD" w:rsidRPr="00A1357B" w:rsidRDefault="00A1357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Nos émotions nous parlent !</w:t>
      </w:r>
    </w:p>
    <w:p w14:paraId="632EBA27" w14:textId="0A97EE37" w:rsidR="005C17CD" w:rsidRDefault="00EE0C8F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Nos émotions ont beaucoup à nous apprendre ! En plus de colorer nos existences, de donner une teinte unique et sing</w:t>
      </w:r>
      <w:r w:rsidR="00A1147B">
        <w:rPr>
          <w:sz w:val="28"/>
          <w:szCs w:val="28"/>
        </w:rPr>
        <w:t xml:space="preserve">ulière aux évènements que nous vivons, tous les émois que nous ressentons </w:t>
      </w:r>
      <w:r w:rsidR="00DD0734">
        <w:rPr>
          <w:sz w:val="28"/>
          <w:szCs w:val="28"/>
        </w:rPr>
        <w:t>au quotidien remplissent un rôle bien précis : ils nous permettent de nous adapter à notre environnement</w:t>
      </w:r>
      <w:r w:rsidR="004268BF">
        <w:rPr>
          <w:sz w:val="28"/>
          <w:szCs w:val="28"/>
        </w:rPr>
        <w:t>, sans cesse en mouvement.</w:t>
      </w:r>
    </w:p>
    <w:p w14:paraId="1E48A51B" w14:textId="31F717EF" w:rsidR="004268BF" w:rsidRDefault="004268BF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Comprendre ce qu’il y a derrière l</w:t>
      </w:r>
      <w:r w:rsidR="00841053">
        <w:rPr>
          <w:sz w:val="28"/>
          <w:szCs w:val="28"/>
        </w:rPr>
        <w:t>’émotion aide à percevoir ce que nous désirons réellement, ce que l’on craint plus que tout, mais aussi les fix</w:t>
      </w:r>
      <w:r w:rsidR="003E557D">
        <w:rPr>
          <w:sz w:val="28"/>
          <w:szCs w:val="28"/>
        </w:rPr>
        <w:t xml:space="preserve">ations obsédantes qui peut-être nous empêchent </w:t>
      </w:r>
      <w:r w:rsidR="001B4FC7">
        <w:rPr>
          <w:sz w:val="28"/>
          <w:szCs w:val="28"/>
        </w:rPr>
        <w:t>d’avancer.</w:t>
      </w:r>
    </w:p>
    <w:p w14:paraId="744DC70E" w14:textId="6F793446" w:rsidR="00320CEF" w:rsidRDefault="00320CEF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La colère, par exemple, exprime souvent le besoin de défendre ses limites, qu’elles soient concrètes</w:t>
      </w:r>
      <w:r w:rsidR="00446B53">
        <w:rPr>
          <w:sz w:val="28"/>
          <w:szCs w:val="28"/>
        </w:rPr>
        <w:t xml:space="preserve"> et tangibles (avoir un logement) ou plus abstraites et morales </w:t>
      </w:r>
      <w:r w:rsidR="00632461">
        <w:rPr>
          <w:sz w:val="28"/>
          <w:szCs w:val="28"/>
        </w:rPr>
        <w:t>(être respecté dans ses valeurs).</w:t>
      </w:r>
    </w:p>
    <w:p w14:paraId="4A4B48A8" w14:textId="7103BC52" w:rsidR="0090548A" w:rsidRDefault="0090548A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 émotions parlent de nous, de notre identité, de nos besoins profonds, de nos </w:t>
      </w:r>
      <w:r w:rsidR="00382807">
        <w:rPr>
          <w:sz w:val="28"/>
          <w:szCs w:val="28"/>
        </w:rPr>
        <w:t>frustrations</w:t>
      </w:r>
      <w:r>
        <w:rPr>
          <w:sz w:val="28"/>
          <w:szCs w:val="28"/>
        </w:rPr>
        <w:t>, de nos</w:t>
      </w:r>
      <w:r w:rsidR="00382807">
        <w:rPr>
          <w:sz w:val="28"/>
          <w:szCs w:val="28"/>
        </w:rPr>
        <w:t xml:space="preserve"> peurs, mais aussi de nos désirs intimes et inconscients.</w:t>
      </w:r>
    </w:p>
    <w:p w14:paraId="3E4972E5" w14:textId="3E78BDEB" w:rsidR="00632BA4" w:rsidRPr="00632BA4" w:rsidRDefault="00632BA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Nos émotions traduisent un besoin social</w:t>
      </w:r>
    </w:p>
    <w:p w14:paraId="283F3E69" w14:textId="1C5A4AB8" w:rsidR="00632BA4" w:rsidRDefault="008E6DF8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Nos émotions sont liées à la satisfaction ou non de nos intérêts</w:t>
      </w:r>
      <w:r w:rsidR="005D0C1B">
        <w:rPr>
          <w:sz w:val="28"/>
          <w:szCs w:val="28"/>
        </w:rPr>
        <w:t xml:space="preserve">, vitaux, personnels, </w:t>
      </w:r>
      <w:proofErr w:type="gramStart"/>
      <w:r w:rsidR="005D0C1B">
        <w:rPr>
          <w:sz w:val="28"/>
          <w:szCs w:val="28"/>
        </w:rPr>
        <w:t>relationnels</w:t>
      </w:r>
      <w:proofErr w:type="gramEnd"/>
      <w:r w:rsidR="005D0C1B">
        <w:rPr>
          <w:sz w:val="28"/>
          <w:szCs w:val="28"/>
        </w:rPr>
        <w:t>, ou encore sociaux.</w:t>
      </w:r>
    </w:p>
    <w:p w14:paraId="76BA0DC5" w14:textId="6FDCC50D" w:rsidR="00996162" w:rsidRDefault="00F535EE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Les intérêts personnels regroupent nos émotions qui protègent notre intégrité physique</w:t>
      </w:r>
      <w:r w:rsidR="00BA558B">
        <w:rPr>
          <w:sz w:val="28"/>
          <w:szCs w:val="28"/>
        </w:rPr>
        <w:t>, mais aussi psychologique.</w:t>
      </w:r>
      <w:r w:rsidR="000229DD">
        <w:rPr>
          <w:sz w:val="28"/>
          <w:szCs w:val="28"/>
        </w:rPr>
        <w:t xml:space="preserve"> Comme le disait Aristote, l’homme est un animal social</w:t>
      </w:r>
      <w:r w:rsidR="006E4989">
        <w:rPr>
          <w:sz w:val="28"/>
          <w:szCs w:val="28"/>
        </w:rPr>
        <w:t>. Il se construit avec les autres</w:t>
      </w:r>
      <w:r w:rsidR="003778DA">
        <w:rPr>
          <w:sz w:val="28"/>
          <w:szCs w:val="28"/>
        </w:rPr>
        <w:t>, dans un groupe humain, auquel il désire appartenir.</w:t>
      </w:r>
    </w:p>
    <w:p w14:paraId="6A7F3801" w14:textId="11C2F7FE" w:rsidR="00DC729A" w:rsidRDefault="00DC729A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Lorsque nous rencontrons</w:t>
      </w:r>
      <w:r w:rsidR="00E3357D">
        <w:rPr>
          <w:sz w:val="28"/>
          <w:szCs w:val="28"/>
        </w:rPr>
        <w:t xml:space="preserve"> des difficultés à nous intégrer à un groupe social</w:t>
      </w:r>
      <w:r w:rsidR="0001548C">
        <w:rPr>
          <w:sz w:val="28"/>
          <w:szCs w:val="28"/>
        </w:rPr>
        <w:t>, de nombreux affects négatifs peuvent nous envahir</w:t>
      </w:r>
      <w:r w:rsidR="008F6BD2">
        <w:rPr>
          <w:sz w:val="28"/>
          <w:szCs w:val="28"/>
        </w:rPr>
        <w:t> : la honte de ne pas être accepté</w:t>
      </w:r>
      <w:r w:rsidR="00551537">
        <w:rPr>
          <w:sz w:val="28"/>
          <w:szCs w:val="28"/>
        </w:rPr>
        <w:t xml:space="preserve">, la colère contre ceux qui nous ferment la porte, la peur d’être exclu du groupe social, d’être </w:t>
      </w:r>
      <w:r w:rsidR="00A17ABA">
        <w:rPr>
          <w:sz w:val="28"/>
          <w:szCs w:val="28"/>
        </w:rPr>
        <w:t>perçu.</w:t>
      </w:r>
    </w:p>
    <w:p w14:paraId="49443166" w14:textId="6329B000" w:rsidR="00A17ABA" w:rsidRDefault="00A17ABA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Cette peur virulente</w:t>
      </w:r>
      <w:r w:rsidR="00DE1D04">
        <w:rPr>
          <w:sz w:val="28"/>
          <w:szCs w:val="28"/>
        </w:rPr>
        <w:t xml:space="preserve"> reflète, celle plus intime et profonde, d’être atteint dans son image de soi, son idéal du moi</w:t>
      </w:r>
      <w:r w:rsidR="00B81691">
        <w:rPr>
          <w:sz w:val="28"/>
          <w:szCs w:val="28"/>
        </w:rPr>
        <w:t xml:space="preserve">. Car en plus d’être intégré </w:t>
      </w:r>
      <w:r w:rsidR="0080565D">
        <w:rPr>
          <w:sz w:val="28"/>
          <w:szCs w:val="28"/>
        </w:rPr>
        <w:t>socialement, nous avons le besoin très fort d’être reconnu pour ce que nous sommes, d’être estimé, et en quelque sorte</w:t>
      </w:r>
      <w:r w:rsidR="00676C38">
        <w:rPr>
          <w:sz w:val="28"/>
          <w:szCs w:val="28"/>
        </w:rPr>
        <w:t>, validé par le regard de l’autre.</w:t>
      </w:r>
      <w:r w:rsidR="00C82F79">
        <w:rPr>
          <w:sz w:val="28"/>
          <w:szCs w:val="28"/>
        </w:rPr>
        <w:t xml:space="preserve"> En effet</w:t>
      </w:r>
      <w:r w:rsidR="006A3747">
        <w:rPr>
          <w:sz w:val="28"/>
          <w:szCs w:val="28"/>
        </w:rPr>
        <w:t xml:space="preserve">, nous nous construisons </w:t>
      </w:r>
      <w:r w:rsidR="006A3747">
        <w:rPr>
          <w:sz w:val="28"/>
          <w:szCs w:val="28"/>
        </w:rPr>
        <w:lastRenderedPageBreak/>
        <w:t>beaucoup en miroir</w:t>
      </w:r>
      <w:r w:rsidR="00C21112">
        <w:rPr>
          <w:sz w:val="28"/>
          <w:szCs w:val="28"/>
        </w:rPr>
        <w:t> : l’image que l’on renvoie aux autres, mais aussi celle que les autres nous renvoient de nous-mêmes</w:t>
      </w:r>
      <w:r w:rsidR="0083412E">
        <w:rPr>
          <w:sz w:val="28"/>
          <w:szCs w:val="28"/>
        </w:rPr>
        <w:t xml:space="preserve"> </w:t>
      </w:r>
      <w:proofErr w:type="gramStart"/>
      <w:r w:rsidR="0083412E">
        <w:rPr>
          <w:sz w:val="28"/>
          <w:szCs w:val="28"/>
        </w:rPr>
        <w:t>ont</w:t>
      </w:r>
      <w:proofErr w:type="gramEnd"/>
      <w:r w:rsidR="0083412E">
        <w:rPr>
          <w:sz w:val="28"/>
          <w:szCs w:val="28"/>
        </w:rPr>
        <w:t xml:space="preserve"> une influence sur l’image que nous avons </w:t>
      </w:r>
      <w:r w:rsidR="001946C3">
        <w:rPr>
          <w:sz w:val="28"/>
          <w:szCs w:val="28"/>
        </w:rPr>
        <w:t>de nous-mêmes.</w:t>
      </w:r>
    </w:p>
    <w:p w14:paraId="4A06AB49" w14:textId="2377B3B0" w:rsidR="001946C3" w:rsidRDefault="008F0D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Si je perçois du mépris à mon égard, alors mon estime de moi risque d’être ab</w:t>
      </w:r>
      <w:r w:rsidR="001B6AED">
        <w:rPr>
          <w:b/>
          <w:bCs/>
          <w:i/>
          <w:iCs/>
          <w:sz w:val="28"/>
          <w:szCs w:val="28"/>
        </w:rPr>
        <w:t xml:space="preserve">îmée. A l’inverse, de l’admiration consolidera l’image </w:t>
      </w:r>
      <w:r w:rsidR="009E55B5">
        <w:rPr>
          <w:b/>
          <w:bCs/>
          <w:i/>
          <w:iCs/>
          <w:sz w:val="28"/>
          <w:szCs w:val="28"/>
        </w:rPr>
        <w:t>positive que j’ai de moi.</w:t>
      </w:r>
    </w:p>
    <w:p w14:paraId="0BA1D668" w14:textId="7413863B" w:rsidR="009E55B5" w:rsidRDefault="009E55B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Gare aux émotions refoulées !</w:t>
      </w:r>
    </w:p>
    <w:p w14:paraId="6D95C868" w14:textId="2913B68C" w:rsidR="009E55B5" w:rsidRDefault="001977DE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Lorsque nous ne prenons pas le temps d’être attentif aux messages véhiculés par ces émotions qui nous assaillent</w:t>
      </w:r>
      <w:r w:rsidR="00CB43F8">
        <w:rPr>
          <w:sz w:val="28"/>
          <w:szCs w:val="28"/>
        </w:rPr>
        <w:t xml:space="preserve"> ou que nous ne sommes pas autorisés à les ressentir nous risquons </w:t>
      </w:r>
      <w:r w:rsidR="001572CE">
        <w:rPr>
          <w:sz w:val="28"/>
          <w:szCs w:val="28"/>
        </w:rPr>
        <w:t>de les intérioriser sans les digérer …</w:t>
      </w:r>
      <w:r w:rsidR="006D2449">
        <w:rPr>
          <w:sz w:val="28"/>
          <w:szCs w:val="28"/>
        </w:rPr>
        <w:t xml:space="preserve"> Malheureusement, les émotions refoulées</w:t>
      </w:r>
      <w:r w:rsidR="006A764E">
        <w:rPr>
          <w:sz w:val="28"/>
          <w:szCs w:val="28"/>
        </w:rPr>
        <w:t xml:space="preserve"> </w:t>
      </w:r>
      <w:r w:rsidR="00870397">
        <w:rPr>
          <w:sz w:val="28"/>
          <w:szCs w:val="28"/>
        </w:rPr>
        <w:t>dans l’inconscient ne disparaissent pas.</w:t>
      </w:r>
      <w:r w:rsidR="00DE4D41">
        <w:rPr>
          <w:sz w:val="28"/>
          <w:szCs w:val="28"/>
        </w:rPr>
        <w:t xml:space="preserve"> Une colère non exprimée s’accroche, tenace, dans notre monde intérieur</w:t>
      </w:r>
      <w:r w:rsidR="00417F05">
        <w:rPr>
          <w:sz w:val="28"/>
          <w:szCs w:val="28"/>
        </w:rPr>
        <w:t xml:space="preserve"> et nous empêche de nous réaliser sereinement.</w:t>
      </w:r>
    </w:p>
    <w:p w14:paraId="0F915EF1" w14:textId="0989097B" w:rsidR="00417F05" w:rsidRDefault="005E396F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Nous aurions tort de regarder de haut ces émotions</w:t>
      </w:r>
      <w:r w:rsidR="004E3978">
        <w:rPr>
          <w:sz w:val="28"/>
          <w:szCs w:val="28"/>
        </w:rPr>
        <w:t xml:space="preserve"> négatives, parfois désagréables</w:t>
      </w:r>
      <w:r w:rsidR="009C354A">
        <w:rPr>
          <w:sz w:val="28"/>
          <w:szCs w:val="28"/>
        </w:rPr>
        <w:t xml:space="preserve"> voire handicapantes, ou de chercher à les cadenasser, à les réprimer sans prêter l’oreille à ce qu’elles </w:t>
      </w:r>
      <w:r w:rsidR="002D189E">
        <w:rPr>
          <w:sz w:val="28"/>
          <w:szCs w:val="28"/>
        </w:rPr>
        <w:t>disent de nous.</w:t>
      </w:r>
    </w:p>
    <w:p w14:paraId="74327B7C" w14:textId="104B6C4F" w:rsidR="002D189E" w:rsidRPr="009E55B5" w:rsidRDefault="002D189E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Pour éviter que ces émotions nous empoisonnent, ne cherchons pas à les éviter</w:t>
      </w:r>
      <w:r w:rsidR="00532C10">
        <w:rPr>
          <w:sz w:val="28"/>
          <w:szCs w:val="28"/>
        </w:rPr>
        <w:t xml:space="preserve">, mais au contraire, écoutons ce qu’elles ont à nous </w:t>
      </w:r>
      <w:r w:rsidR="0086646B">
        <w:rPr>
          <w:sz w:val="28"/>
          <w:szCs w:val="28"/>
        </w:rPr>
        <w:t>dire !</w:t>
      </w:r>
    </w:p>
    <w:p w14:paraId="1BB79A47" w14:textId="77777777" w:rsidR="001946C3" w:rsidRDefault="001946C3">
      <w:pPr>
        <w:rPr>
          <w:sz w:val="28"/>
          <w:szCs w:val="28"/>
        </w:rPr>
      </w:pPr>
    </w:p>
    <w:p w14:paraId="43B99480" w14:textId="674111F1" w:rsidR="000C1223" w:rsidRPr="005E4B85" w:rsidRDefault="00BB76E4" w:rsidP="005E4B8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 retenir </w:t>
      </w:r>
    </w:p>
    <w:p w14:paraId="39312A03" w14:textId="7AB30AD5" w:rsidR="005E4B85" w:rsidRDefault="00BB76E4">
      <w:pPr>
        <w:rPr>
          <w:b/>
          <w:bCs/>
          <w:sz w:val="28"/>
          <w:szCs w:val="28"/>
        </w:rPr>
      </w:pPr>
      <w:r w:rsidRPr="00BB76E4">
        <w:rPr>
          <w:b/>
          <w:bCs/>
          <w:sz w:val="28"/>
          <w:szCs w:val="28"/>
        </w:rPr>
        <w:t xml:space="preserve">Soyons </w:t>
      </w:r>
      <w:r w:rsidR="0075470C">
        <w:rPr>
          <w:b/>
          <w:bCs/>
          <w:sz w:val="28"/>
          <w:szCs w:val="28"/>
        </w:rPr>
        <w:t>à l’écoute de nos émotions</w:t>
      </w:r>
    </w:p>
    <w:p w14:paraId="21F1EBF1" w14:textId="126BBE20" w:rsidR="0075470C" w:rsidRDefault="00754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Nos émotions construisent notre lien social</w:t>
      </w:r>
    </w:p>
    <w:p w14:paraId="17C914F5" w14:textId="01EFCA6F" w:rsidR="00020B39" w:rsidRDefault="00020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Osons affronter nos émotions !</w:t>
      </w:r>
    </w:p>
    <w:p w14:paraId="1496911B" w14:textId="1CC4AD64" w:rsidR="00020B39" w:rsidRDefault="008E4DDC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>Les émotions que nous n’osons pas éprouver, dont nous nous détournons, ou que nous tentons de réprimer</w:t>
      </w:r>
      <w:r w:rsidR="00FA0553">
        <w:rPr>
          <w:sz w:val="28"/>
          <w:szCs w:val="28"/>
        </w:rPr>
        <w:t xml:space="preserve"> ne disparaissent pas, mais s’inscrivent dans l’inconscient</w:t>
      </w:r>
      <w:r w:rsidR="00E1519A">
        <w:rPr>
          <w:sz w:val="28"/>
          <w:szCs w:val="28"/>
        </w:rPr>
        <w:t xml:space="preserve">. </w:t>
      </w:r>
    </w:p>
    <w:p w14:paraId="6C95A14D" w14:textId="5C5CFF42" w:rsidR="00E1519A" w:rsidRPr="00020B39" w:rsidRDefault="00E1519A" w:rsidP="00FE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éviter d’être empoisonné </w:t>
      </w:r>
      <w:r w:rsidR="005712E0">
        <w:rPr>
          <w:sz w:val="28"/>
          <w:szCs w:val="28"/>
        </w:rPr>
        <w:t>par des émotions refoulées, osons regarder en face ce que nous ressentons, pour comprendre nos be</w:t>
      </w:r>
      <w:r w:rsidR="000F1850">
        <w:rPr>
          <w:sz w:val="28"/>
          <w:szCs w:val="28"/>
        </w:rPr>
        <w:t>soins profonds et trouver des solutions aux problèmes que nous rencontrons</w:t>
      </w:r>
    </w:p>
    <w:sectPr w:rsidR="00E1519A" w:rsidRPr="00020B39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833CB9"/>
    <w:rsid w:val="0001548C"/>
    <w:rsid w:val="00020B39"/>
    <w:rsid w:val="000229DD"/>
    <w:rsid w:val="000C1223"/>
    <w:rsid w:val="000F1850"/>
    <w:rsid w:val="001145C2"/>
    <w:rsid w:val="001572CE"/>
    <w:rsid w:val="001946C3"/>
    <w:rsid w:val="00194E15"/>
    <w:rsid w:val="001977DE"/>
    <w:rsid w:val="001B4FC7"/>
    <w:rsid w:val="001B6AED"/>
    <w:rsid w:val="002D189E"/>
    <w:rsid w:val="00320CEF"/>
    <w:rsid w:val="003778DA"/>
    <w:rsid w:val="00382807"/>
    <w:rsid w:val="003E557D"/>
    <w:rsid w:val="00417F05"/>
    <w:rsid w:val="004268BF"/>
    <w:rsid w:val="00446B53"/>
    <w:rsid w:val="004E3978"/>
    <w:rsid w:val="00532C10"/>
    <w:rsid w:val="00551537"/>
    <w:rsid w:val="005712E0"/>
    <w:rsid w:val="005C17CD"/>
    <w:rsid w:val="005D0C1B"/>
    <w:rsid w:val="005E396F"/>
    <w:rsid w:val="005E4B85"/>
    <w:rsid w:val="00632461"/>
    <w:rsid w:val="00632BA4"/>
    <w:rsid w:val="00676C38"/>
    <w:rsid w:val="006A3747"/>
    <w:rsid w:val="006A764E"/>
    <w:rsid w:val="006D2449"/>
    <w:rsid w:val="006E4989"/>
    <w:rsid w:val="0075470C"/>
    <w:rsid w:val="0080565D"/>
    <w:rsid w:val="00833CB9"/>
    <w:rsid w:val="0083412E"/>
    <w:rsid w:val="00841053"/>
    <w:rsid w:val="0086646B"/>
    <w:rsid w:val="00870397"/>
    <w:rsid w:val="008E4DDC"/>
    <w:rsid w:val="008E6DF8"/>
    <w:rsid w:val="008F0D2E"/>
    <w:rsid w:val="008F6BD2"/>
    <w:rsid w:val="0090548A"/>
    <w:rsid w:val="00996162"/>
    <w:rsid w:val="009C354A"/>
    <w:rsid w:val="009E55B5"/>
    <w:rsid w:val="00A1147B"/>
    <w:rsid w:val="00A1357B"/>
    <w:rsid w:val="00A17ABA"/>
    <w:rsid w:val="00A44732"/>
    <w:rsid w:val="00B81691"/>
    <w:rsid w:val="00BA558B"/>
    <w:rsid w:val="00BB76E4"/>
    <w:rsid w:val="00C21112"/>
    <w:rsid w:val="00C60840"/>
    <w:rsid w:val="00C82F79"/>
    <w:rsid w:val="00CB43F8"/>
    <w:rsid w:val="00DC729A"/>
    <w:rsid w:val="00DD0734"/>
    <w:rsid w:val="00DE1D04"/>
    <w:rsid w:val="00DE4D41"/>
    <w:rsid w:val="00E1519A"/>
    <w:rsid w:val="00E3357D"/>
    <w:rsid w:val="00EE0C8F"/>
    <w:rsid w:val="00F535EE"/>
    <w:rsid w:val="00FA0553"/>
    <w:rsid w:val="00FA2D92"/>
    <w:rsid w:val="00FD38A4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11F"/>
  <w15:docId w15:val="{CFBAC75D-3878-4113-8B9E-3A6C08A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Décoder ce que l’on ressent : nos émotions révèlent des besoins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579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2025-05-04T14:06:00Z</dcterms:created>
  <dcterms:modified xsi:type="dcterms:W3CDTF">2025-05-04T14:06:00Z</dcterms:modified>
</cp:coreProperties>
</file>